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FEBFDC1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5D4009">
        <w:rPr>
          <w:rFonts w:ascii="Arial" w:hAnsi="Arial" w:cs="Arial"/>
          <w:b/>
          <w:i/>
          <w:color w:val="3C3C3C"/>
          <w:sz w:val="18"/>
          <w:szCs w:val="18"/>
        </w:rPr>
        <w:t>21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4F68ED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5D4009" w:rsidRPr="005D4009">
        <w:rPr>
          <w:rFonts w:ascii="Arial" w:hAnsi="Arial" w:cs="Arial"/>
          <w:b/>
          <w:bCs/>
          <w:sz w:val="18"/>
          <w:szCs w:val="18"/>
        </w:rPr>
        <w:t>Pulsoksymetr na palec</w:t>
      </w:r>
      <w:r w:rsidR="005D4009" w:rsidRPr="005D4009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D4009">
        <w:rPr>
          <w:rFonts w:ascii="Arial" w:hAnsi="Arial" w:cs="Arial"/>
          <w:b/>
          <w:bCs/>
          <w:sz w:val="18"/>
          <w:szCs w:val="18"/>
        </w:rPr>
        <w:t>7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6"/>
      </w:tblGrid>
      <w:tr w:rsidR="005D4009" w:rsidRPr="005D4009" w14:paraId="2184E181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3DB020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2B9AC2A6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D400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D400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2A1A11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6" w:type="dxa"/>
            <w:shd w:val="clear" w:color="auto" w:fill="auto"/>
          </w:tcPr>
          <w:p w14:paraId="4936EE1E" w14:textId="77777777" w:rsidR="005D4009" w:rsidRPr="005D4009" w:rsidRDefault="005D4009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B59DD1F" w14:textId="77777777" w:rsidR="005D4009" w:rsidRPr="005D4009" w:rsidRDefault="005D4009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D4009" w:rsidRPr="005D4009" w14:paraId="66C502A4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CBD348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375143A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95A8D9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17B6B02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43D266E4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034265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16D6FD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Pulsoksymetr palcowy do pomiaru saturacji krwi tlenem(SpO2) i częstotliwości bicia serca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426787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C8A61AF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724710F5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C21D61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EE094D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Funkcja alarmu – indywidualna regulacja wartości granicznych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E79A94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421DDCF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17053F3A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628123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00F88C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Rejestracja danych do min. 24 godzin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4C1516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6D1BB24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2FE06AF4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57642B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AAA622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Kolorowy wyświetlacz LED  z min. 4 perspektywami obrazowania danych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B41808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70AAECB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583681A4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73D7E0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2D7FEC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Regulowana jasność wyświetlacza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914884" w14:textId="51F51C08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697CA3F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318E2DFF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18579B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E5A5C8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Graficzny wskaźnik pulsu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15C6A4" w14:textId="43414B2E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5726B61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691FC698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876D99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8457E2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Możliwość włączenia sygnału dźwiękowego pulsu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2C2FA6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E2CD623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3A46ABB1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292CF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96BDA7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Wymiary palca: szerokość palca - 10 - 20mm, grubość palca - 5 – 15mm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F6A131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7928009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15D47631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3577A6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3BE6AF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Zasilanie: akumulator </w:t>
            </w:r>
            <w:proofErr w:type="spellStart"/>
            <w:r w:rsidRPr="005D4009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5D4009">
              <w:rPr>
                <w:rFonts w:ascii="Arial" w:hAnsi="Arial" w:cs="Arial"/>
                <w:sz w:val="18"/>
                <w:szCs w:val="18"/>
              </w:rPr>
              <w:t>-jonowy z możliwością ładowania poprzez USB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0D9712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7698307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136AE9CA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C6F6B1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F2A350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Automatyczne wyłączanie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702B0C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2305649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0DA7CE9A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97B7DD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755CB8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 xml:space="preserve">Wskaźnik stanu naładowania baterii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72EAF7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2ACE3B2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52F12FE3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ADA07D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F2E49B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Oprogramowanie PC do szczegółowej prezentacji danych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38D843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0CD66E5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1743BED4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C7095C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3BEC57F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D4009">
              <w:rPr>
                <w:rFonts w:ascii="Arial" w:hAnsi="Arial" w:cs="Arial"/>
                <w:sz w:val="18"/>
                <w:szCs w:val="18"/>
              </w:rPr>
              <w:t>Przesył</w:t>
            </w:r>
            <w:proofErr w:type="spellEnd"/>
            <w:r w:rsidRPr="005D4009">
              <w:rPr>
                <w:rFonts w:ascii="Arial" w:hAnsi="Arial" w:cs="Arial"/>
                <w:sz w:val="18"/>
                <w:szCs w:val="18"/>
              </w:rPr>
              <w:t xml:space="preserve"> danych przez USB do PC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AB6005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18F7337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40FDDC5E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FC872F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DAEA72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Wyposażenie: kabel USB, ładowarka USB, oprogramowanie, pudełko metalowe do przechowywania pulsoksymetru.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F60DF1F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25C7B95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0C1ED479" w14:textId="77777777" w:rsidTr="005D4009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65FBE8CC" w14:textId="3AEDE93F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D4009" w:rsidRPr="005D4009" w14:paraId="617C2E1B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C9CAD3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76C236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Wyrób medyczny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058F58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C591B61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728C0759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01A1CA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A8B65E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693B3E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C12A68A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33B5EF06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02CE0F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A7B824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4501ABE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01EABEA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70D70552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9F89CD" w14:textId="77777777" w:rsidR="005D4009" w:rsidRPr="005D4009" w:rsidRDefault="005D400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7676C8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B7B36B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56AE4C5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472F4ED9" w14:textId="77777777" w:rsidTr="005D4009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03F41DFE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D4009" w:rsidRPr="005D4009" w14:paraId="671EDB99" w14:textId="77777777" w:rsidTr="005D4009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CF0AFCC" w14:textId="77777777" w:rsidR="005D4009" w:rsidRPr="005D4009" w:rsidRDefault="005D400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952490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A8811A" w14:textId="77777777" w:rsidR="005D4009" w:rsidRPr="005D4009" w:rsidRDefault="005D4009" w:rsidP="005D400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76DA5A6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478BE07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3DB638B0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DB5A3F" w14:textId="77777777" w:rsidR="005D4009" w:rsidRPr="005D4009" w:rsidRDefault="005D400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21D84F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743C19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232460D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1DF563A9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A99B38" w14:textId="77777777" w:rsidR="005D4009" w:rsidRPr="005D4009" w:rsidRDefault="005D400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B480AC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B90B59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7F50609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009" w:rsidRPr="005D4009" w14:paraId="07744EC0" w14:textId="77777777" w:rsidTr="005D400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FCFC72" w14:textId="77777777" w:rsidR="005D4009" w:rsidRPr="005D4009" w:rsidRDefault="005D400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96D8824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0CA80A" w14:textId="77777777" w:rsidR="005D4009" w:rsidRPr="005D4009" w:rsidRDefault="005D4009" w:rsidP="005D40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00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297751B" w14:textId="77777777" w:rsidR="005D4009" w:rsidRPr="005D4009" w:rsidRDefault="005D400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sectPr w:rsidR="00A12CFA" w:rsidRPr="00657B06" w:rsidSect="005D4009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5D4009"/>
    <w:rsid w:val="00657B06"/>
    <w:rsid w:val="0070454B"/>
    <w:rsid w:val="007E4AB3"/>
    <w:rsid w:val="008B5ECB"/>
    <w:rsid w:val="009A632F"/>
    <w:rsid w:val="00A12CFA"/>
    <w:rsid w:val="00BA0E5A"/>
    <w:rsid w:val="00BB695F"/>
    <w:rsid w:val="00BD475E"/>
    <w:rsid w:val="00C44D90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2023-03-21T10:11:00Z</dcterms:created>
  <dcterms:modified xsi:type="dcterms:W3CDTF">2023-03-21T10:11:00Z</dcterms:modified>
</cp:coreProperties>
</file>